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jc w:val="center"/>
        <w:rPr>
          <w:rFonts w:ascii="Calibri" w:cs="Calibri" w:eastAsia="Calibri" w:hAnsi="Calibri"/>
          <w:sz w:val="60"/>
          <w:szCs w:val="60"/>
        </w:rPr>
      </w:pPr>
      <w:bookmarkStart w:colFirst="0" w:colLast="0" w:name="_nw3w4ydr4ugi" w:id="0"/>
      <w:bookmarkEnd w:id="0"/>
      <w:r w:rsidDel="00000000" w:rsidR="00000000" w:rsidRPr="00000000">
        <w:rPr>
          <w:rFonts w:ascii="Calibri" w:cs="Calibri" w:eastAsia="Calibri" w:hAnsi="Calibri"/>
          <w:sz w:val="60"/>
          <w:szCs w:val="60"/>
          <w:rtl w:val="0"/>
        </w:rPr>
        <w:t xml:space="preserve">PŘÍLOHA 7</w:t>
      </w:r>
    </w:p>
    <w:p w:rsidR="00000000" w:rsidDel="00000000" w:rsidP="00000000" w:rsidRDefault="00000000" w:rsidRPr="00000000" w14:paraId="00000009">
      <w:pPr>
        <w:pStyle w:val="Heading2"/>
        <w:rPr>
          <w:sz w:val="40"/>
          <w:szCs w:val="40"/>
        </w:rPr>
      </w:pPr>
      <w:bookmarkStart w:colFirst="0" w:colLast="0" w:name="_wunkso6z7ikr" w:id="1"/>
      <w:bookmarkEnd w:id="1"/>
      <w:r w:rsidDel="00000000" w:rsidR="00000000" w:rsidRPr="00000000">
        <w:rPr>
          <w:rFonts w:ascii="Calibri" w:cs="Calibri" w:eastAsia="Calibri" w:hAnsi="Calibri"/>
          <w:sz w:val="44"/>
          <w:szCs w:val="44"/>
          <w:rtl w:val="0"/>
        </w:rPr>
        <w:t xml:space="preserve">Modelový projektový záměr</w:t>
      </w: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Style w:val="Heading2"/>
        <w:rPr>
          <w:rFonts w:ascii="Calibri" w:cs="Calibri" w:eastAsia="Calibri" w:hAnsi="Calibri"/>
          <w:sz w:val="44"/>
          <w:szCs w:val="44"/>
        </w:rPr>
      </w:pPr>
      <w:bookmarkStart w:colFirst="0" w:colLast="0" w:name="_mtecrjsosw3b" w:id="2"/>
      <w:bookmarkEnd w:id="2"/>
      <w:r w:rsidDel="00000000" w:rsidR="00000000" w:rsidRPr="00000000">
        <w:rPr>
          <w:rFonts w:ascii="Calibri" w:cs="Calibri" w:eastAsia="Calibri" w:hAnsi="Calibri"/>
          <w:sz w:val="44"/>
          <w:szCs w:val="44"/>
          <w:rtl w:val="0"/>
        </w:rPr>
        <w:t xml:space="preserve">Zakládací listina projektu</w:t>
      </w:r>
    </w:p>
    <w:p w:rsidR="00000000" w:rsidDel="00000000" w:rsidP="00000000" w:rsidRDefault="00000000" w:rsidRPr="00000000" w14:paraId="0000000B">
      <w:pPr>
        <w:pStyle w:val="Heading2"/>
        <w:rPr>
          <w:rFonts w:ascii="Calibri" w:cs="Calibri" w:eastAsia="Calibri" w:hAnsi="Calibri"/>
        </w:rPr>
      </w:pPr>
      <w:bookmarkStart w:colFirst="0" w:colLast="0" w:name="_n34j6sh8h7by" w:id="3"/>
      <w:bookmarkEnd w:id="3"/>
      <w:r w:rsidDel="00000000" w:rsidR="00000000" w:rsidRPr="00000000">
        <w:rPr>
          <w:rFonts w:ascii="Calibri" w:cs="Calibri" w:eastAsia="Calibri" w:hAnsi="Calibri"/>
          <w:sz w:val="44"/>
          <w:szCs w:val="44"/>
          <w:rtl w:val="0"/>
        </w:rPr>
        <w:t xml:space="preserve">Rozšířený popis projektu (šablona MS Word) </w:t>
        <w:br w:type="textWrapping"/>
      </w:r>
      <w:r w:rsidDel="00000000" w:rsidR="00000000" w:rsidRPr="00000000">
        <w:rPr>
          <w:rFonts w:ascii="Calibri" w:cs="Calibri" w:eastAsia="Calibri" w:hAnsi="Calibri"/>
          <w:color w:val="008080"/>
          <w:sz w:val="44"/>
          <w:szCs w:val="44"/>
          <w:rtl w:val="0"/>
        </w:rPr>
        <w:t xml:space="preserve">(UKÁZKA)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bCs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48"/>
          <w:szCs w:val="48"/>
          <w:rtl w:val="0"/>
        </w:rPr>
        <w:t xml:space="preserve">ZAKLÁDACÍ LISTINA PROJEKTU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56"/>
          <w:szCs w:val="56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sz w:val="40"/>
          <w:szCs w:val="40"/>
          <w:rtl w:val="0"/>
        </w:rPr>
        <w:t xml:space="preserve">(PROJEKTOVÝ SOUHRN)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b w:val="1"/>
          <w:bCs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32"/>
          <w:szCs w:val="32"/>
          <w:rtl w:val="0"/>
        </w:rPr>
        <w:t xml:space="preserve">pro identifikaci a zahájení projektového záměru v rámci zvoleného dotačního titulu a výzvy k předložení žádosti o podporu</w:t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421.0" w:type="dxa"/>
        <w:tblLayout w:type="fixed"/>
        <w:tblLook w:val="0000"/>
      </w:tblPr>
      <w:tblGrid>
        <w:gridCol w:w="9923"/>
        <w:tblGridChange w:id="0">
          <w:tblGrid>
            <w:gridCol w:w="99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289" w:hanging="284"/>
              <w:jc w:val="both"/>
              <w:rPr>
                <w:rFonts w:ascii="Calibri" w:cs="Calibri" w:eastAsia="Calibri" w:hAnsi="Calibri"/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Předpokládaný název projektu</w:t>
            </w:r>
          </w:p>
          <w:p w:rsidR="00000000" w:rsidDel="00000000" w:rsidP="00000000" w:rsidRDefault="00000000" w:rsidRPr="00000000" w14:paraId="00000012">
            <w:pPr>
              <w:ind w:left="431" w:firstLine="0"/>
              <w:jc w:val="both"/>
              <w:rPr>
                <w:rFonts w:ascii="Calibri" w:cs="Calibri" w:eastAsia="Calibri" w:hAnsi="Calibr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46" w:right="0" w:hanging="357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1"/>
                <w:iCs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Zvýšení technologické vybavenosti společnosti Šroub &amp; Matka, spol. s r.o. v Ostravě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120" w:lineRule="auto"/>
              <w:jc w:val="both"/>
              <w:rPr>
                <w:rFonts w:ascii="Calibri" w:cs="Calibri" w:eastAsia="Calibri" w:hAnsi="Calibri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2. Zdůvodnění a předpokládaný cíl projektu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(uveďte hlavní důvod pro realizaci projektu, hlavní cíl </w:t>
              <w:br w:type="textWrapping"/>
              <w:t xml:space="preserve">a dílčí cíle projektu):</w:t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49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Plánovaný projekt je vyústěním strategického záměru společnosti, který vyplývá </w:t>
              <w:br w:type="textWrapping"/>
              <w:t xml:space="preserve">z dlouhodobě zvyšující se poptávky dosavadních vysoce centralizovaných odběratelů. </w:t>
              <w:br w:type="textWrapping"/>
              <w:t xml:space="preserve">V současné době není společnost žadatele schopna svými stávajícími kapacitami </w:t>
              <w:br w:type="textWrapping"/>
              <w:t xml:space="preserve">a úrovní technologické vybavenosti pokrýt rostoucí objem zpracování vstupních materiálů, v důsledku čehož dochází ke ztrátě výrobního potenciálu firmy na tuzemském a zahraničním trhu.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49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Dalším důvodem vedoucím k zamýšlenému projektu je vysoká závislost společnosti na externích dodavatelích, což se negativně promítá do délky celkového výrobního procesu.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49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Hlavním cílem projektu bude pořízení souboru technologického vybavení pro výrobní činnost v oblasti tváření, svařování, vysekávání, kompletace a balení výrobků </w:t>
              <w:br w:type="textWrapping"/>
              <w:t xml:space="preserve">z plechových tabulí.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49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 významně přispěje k rozšíření technologického vybavení a zvýšení inovační výkonnosti firmy v její provozovně v Ostravě v rámci Ostravské aglomerace.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46" w:right="0" w:hanging="357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Realizací projektu budou vytvořena 3 nová pracovní místa.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  <w:iCs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3. Zadavatel (sponzor) a realizátor projektu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(stručná charakteristika):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 projektu bude zapojen přímo jednatel společnosti a také jím pověřené.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Jednatel plně odpovídá za realizaci projektu. Nemá však dostatečné časové </w:t>
              <w:br w:type="textWrapping"/>
              <w:t xml:space="preserve">a personální kapacity zajistit přípravu všech nezbytných podkladů pro podání žádosti o podporu a povinných příloh.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tak využije služeb externí poradenské společnosti v místě plánované realizace projektu (Ostrava).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12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4. Umístění projektu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(lokalizace projektu, místo realizace):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Obec Ostrava, kód 554821, Ostrava-město, ulice …….., č.p……….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120" w:lineRule="auto"/>
              <w:jc w:val="both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120" w:lineRule="auto"/>
              <w:jc w:val="both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120" w:lineRule="auto"/>
              <w:jc w:val="both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5. Specifikace výstupu projektu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2"/>
                <w:szCs w:val="22"/>
                <w:rtl w:val="0"/>
              </w:rPr>
              <w:t xml:space="preserve">(uveďte, co bude výstupem projektu – popis požadovaných změn oproti současnému stavu)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Soubor 10 ks samostatných technologických zařízení, včetně příslušenství pro tváření, svařování, vysekávání, kompletaci a balení výrobků z plechových tabulí: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ks technologický soubor pro komplexní zpracování plechu – nadlimitní VZ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ks hydraulický CNC děrovací/tvářecí/vysekávací lis.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ks elektrický CNC ohraňovací lis.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ks automatická bruska nástrojů vč. příslušenství – nadlimitní VZ.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ks synergický svařovací zdroj MIG/MAG včetně příslušenství (typ A) - VZMR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 ks synergický svařovací zdroj MIG/MAG včetně příslušenství (typ B) - VZMR.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ks svařovací invertor pro svařování oceli TIG/WIG včetně příslušenství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VZMR.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ks akumulátorový ruční páskovací stroj včetně příslušenství – bez VŘ.</w:t>
            </w:r>
          </w:p>
        </w:tc>
      </w:tr>
      <w:tr>
        <w:trPr>
          <w:cantSplit w:val="0"/>
          <w:trHeight w:val="51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6. Identifikace hlavních aktivit,  jež vedou k realizaci výstupu  projektu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(stručná specifikace služeb, dodávek či stavebních prací pořízených dodavatelským způsobem, příp. zapojení vlastních pracovníků apod.):</w:t>
            </w:r>
          </w:p>
          <w:p w:rsidR="00000000" w:rsidDel="00000000" w:rsidP="00000000" w:rsidRDefault="00000000" w:rsidRPr="00000000" w14:paraId="0000002F">
            <w:pPr>
              <w:ind w:left="431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Předprojektová příprava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– zapojení do všech aktivit ze strany žadatele, poskytnutí maximální míry součinnosti se zástupci externí poradenské kanceláře (projektové kanceláře).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Realizace projektu: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Příprava, zadání a realizace VŘ – nadlimitní VZ (3 ks technologií).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Příprava, zadání a realizace VŘ – VZMR (5 ks technologií).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Realizace dodávek 8 ks technologického zařízení vítěznými dodavateli dle výsledků VŘ.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Přímý nákup 2 ks technologií bez VŘ (poptávkové řízení).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Instalace technologií a jejich zkušební provoz.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Výběr zaměstnanců pro provozovnu podniku a uzavření pracovního poměru.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Administrativní vedení projektu - zprávy (ZoR, ŽoP).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Zabezpečení povinné publicity projektu.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4" w:right="0" w:hanging="357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Zajištění udržitelnosti projektu – zprávy (ZoU, ZZoU).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jc w:val="both"/>
              <w:rPr>
                <w:rFonts w:ascii="Calibri" w:cs="Calibri" w:eastAsia="Calibri" w:hAnsi="Calibri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7. Předpokládaný časový harmonogram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(uveďte předpokládanou délku realizace projektu, stručný popis a délku jednotlivých etap projektu)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Přípravná fáze projektu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(příprava projektového záměru, příprava ŽoP včetně povinných příloh):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Zahájení:   01. 09. 2017.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4" w:right="0" w:hanging="357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Ukončení: 15. 12. 2017.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Realizační fáze projektu – 1 etapa projektu (9 měsíců)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Zahájení: 1. 3. 2018.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Ukončení: 30. 11. 2018.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Činnosti v rámci etapy  projektu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Příprava zadávací dokumentace pro výběrová řízení.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Realizace výběrových řízení na dodavatele.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Zajištění  dodávek  technologických  zařízení  a  vybavení, průběžná úhrada faktur dle smluv s vítěznými dodavateli.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Zkušební provoz technologií v souladu s vnitřními normami a předpisy firmy.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Výběrové řízení   na   nové   zaměstnance,   zaškolování   stávajících a nových zaměstnanců na pořízených technologiích.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077" w:right="0" w:hanging="357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Průběžná administrace a řízení  projektu.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Calibri" w:cs="Calibri" w:eastAsia="Calibri" w:hAnsi="Calibri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8. Předpokládaný projektový tým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(uveďte předpokládané složení projektového týmu včetně funkčních rolí členů týmu)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Žadatel o dotaci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Jednatel společnosti (sponzor).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Vedoucí výroby.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Nákupčí technologického vybavení.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Vedoucí ekonomického oddělení.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Účetní (externí).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Externí poradenská společnost (Projektová kancelář)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Projektový manažer (Hlavní manažer projektu).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Asistent projektového manažera.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Projektový manažer (liniový)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Finanční manažer.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34" w:right="0" w:hanging="357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Specialista na veřejné zakázky.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jc w:val="both"/>
              <w:rPr>
                <w:rFonts w:ascii="Calibri" w:cs="Calibri" w:eastAsia="Calibri" w:hAnsi="Calibri"/>
                <w:i w:val="1"/>
                <w:i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9. Předpokládaná výše celkových nákladů na projekt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(uveďte odhad celkových nákladů a stručně charakterizujte zdroje financování – vlastní/cizí). Pozn.: žadatel zpravidla musí projekt předfinancovat a teprve zpětně žádá o průběžné proplacení uhrazených výdajů ze schválené dotace)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ind w:left="431" w:firstLine="0"/>
              <w:jc w:val="both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Odhad nákladů/výdajů projektu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Celkové náklady projektu:  cca 17 100 000 Kč.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Celkové způsobilé výdaje:  cca 13 931 000 Kč.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Předpokládaná výše podpory – střední podnik – 35 % z CZV: cca 4 865 000 Kč.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Zdroje krytí nákladů/výdajů projektu (předfinancování nákladů)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Vlastní zdroje: cca 17 100 000 Kč.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434" w:right="0" w:hanging="357"/>
              <w:jc w:val="left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Cizí zdroje: dotace z EFRR – 35 % z CZV: cca 4 865 000 Kč.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jc w:val="both"/>
              <w:rPr>
                <w:rFonts w:ascii="Calibri" w:cs="Calibri" w:eastAsia="Calibri" w:hAnsi="Calibri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10. Předpoklady a rizika projektu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(uveďte okolnosti, které by mohly zkomplikovat, případně znemožnit realizaci projektu):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Calibri" w:cs="Calibri" w:eastAsia="Calibri" w:hAnsi="Calibri"/>
                <w:b w:val="1"/>
                <w:bCs w:val="1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Předpoklady: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Dostatečná časová disponibilita členů projektového týmu a pozornost věnovaná přípravě projektu.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Správné stanovení technických parametrů zařízení s ohledem na potřeby výroby </w:t>
              <w:br w:type="textWrapping"/>
              <w:t xml:space="preserve">a požadavky odběratelů.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Dostatečná zpětná vazba potenciálních dodavatelů při mapování trhu.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Příznivý vývoj cash flow firmy - dostatek vlastních zdrojů na předfinancování realizace projektu.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Calibri" w:cs="Calibri" w:eastAsia="Calibri" w:hAnsi="Calibri"/>
                <w:b w:val="1"/>
                <w:bCs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Rizika: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Časová náročnost přípravy projektové dokumentace.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Nedostatečná zpětná vazba potenciálních dodavatelů při oslovení k podání předběžné cenové nabídky.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Investiční náročnost projektu.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Nedostatek dodavatelů, kteří v rámci svých kapacit mají možnost nabídnout požadované technologické vybavení.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Výběr nekvalitního dodavatele/dodavatelů.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Zpoždění v harmonogramu realizace projektu.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Nedodržení pokynů při přípravě, zadání a realizaci veřejných zakázek na dodávky.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1077" w:right="0" w:hanging="357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Neobdržení dotace.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spacing w:after="120" w:lineRule="auto"/>
              <w:jc w:val="both"/>
              <w:rPr>
                <w:rFonts w:ascii="Calibri" w:cs="Calibri" w:eastAsia="Calibri" w:hAnsi="Calibri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8"/>
                <w:szCs w:val="28"/>
                <w:rtl w:val="0"/>
              </w:rPr>
              <w:t xml:space="preserve">11. Dostupnost podkladů pro zpracování žádosti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sz w:val="20"/>
                <w:szCs w:val="20"/>
                <w:rtl w:val="0"/>
              </w:rPr>
              <w:t xml:space="preserve">(uveďte, zda máte k dispozici veškeré materiály potřebné pro řádné vypracování žádosti o podporu a povinných příloh – technickou/projektovou dokumentaci, územní/stavební povolení, energetický audit apod.)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5" w:right="0" w:hanging="283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Výpisy z rejstříků.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5" w:right="0" w:hanging="283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Finanční výkazy v rámci účetní závěrky za poslední 3 roky (Rozvaha, VZZ, Příloha k účetní závěrce).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5" w:right="0" w:hanging="283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Zdůvodnění projektu.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5" w:right="0" w:hanging="283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Cíle projektu.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607" w:right="0" w:hanging="284"/>
              <w:jc w:val="both"/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Odpovědi na základní projektové otázky. </w:t>
            </w:r>
          </w:p>
        </w:tc>
      </w:tr>
    </w:tbl>
    <w:p w:rsidR="00000000" w:rsidDel="00000000" w:rsidP="00000000" w:rsidRDefault="00000000" w:rsidRPr="00000000" w14:paraId="00000077">
      <w:pPr>
        <w:ind w:left="-567" w:firstLine="567"/>
        <w:rPr/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0"/>
          <w:szCs w:val="20"/>
          <w:rtl w:val="0"/>
        </w:rPr>
        <w:t xml:space="preserve">Zdroj: Vlastní zpracování, 2023 (obsah inspirován skutečným projektem, volně upraveno a pozměněno)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103" w:top="1800" w:left="709" w:right="993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Georgia"/>
  <w:font w:name="Calibri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-401319</wp:posOffset>
          </wp:positionH>
          <wp:positionV relativeFrom="paragraph">
            <wp:posOffset>252729</wp:posOffset>
          </wp:positionV>
          <wp:extent cx="3744000" cy="442800"/>
          <wp:effectExtent b="0" l="0" r="0" t="0"/>
          <wp:wrapNone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44000" cy="4428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426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3427095</wp:posOffset>
          </wp:positionH>
          <wp:positionV relativeFrom="paragraph">
            <wp:posOffset>115570</wp:posOffset>
          </wp:positionV>
          <wp:extent cx="6879621" cy="543631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34060" r="0" t="0"/>
                  <a:stretch>
                    <a:fillRect/>
                  </a:stretch>
                </pic:blipFill>
                <pic:spPr>
                  <a:xfrm>
                    <a:off x="0" y="0"/>
                    <a:ext cx="6879621" cy="54363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Hrazeno z projektu OPTP Systém vzdělávání zaměstnanců realizujících NSRR v období 2007-2013</w:t>
    </w:r>
  </w:p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1"/>
        <w:strike w:val="0"/>
        <w:color w:val="808080"/>
        <w:sz w:val="10"/>
        <w:szCs w:val="1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right</wp:align>
              </wp:positionH>
              <wp:positionV relativeFrom="page">
                <wp:posOffset>245745</wp:posOffset>
              </wp:positionV>
              <wp:extent cx="1700784" cy="1024128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4482900" y="2687900"/>
                        <a:ext cx="1700784" cy="1024128"/>
                        <a:chOff x="4482900" y="2687900"/>
                        <a:chExt cx="1713500" cy="1616875"/>
                      </a:xfrm>
                    </wpg:grpSpPr>
                    <wpg:grpSp>
                      <wpg:cNvGrpSpPr/>
                      <wpg:grpSpPr>
                        <a:xfrm>
                          <a:off x="4495608" y="3267936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1700775" cy="10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0" y="0"/>
                            <a:ext cx="1700784" cy="1024128"/>
                            <a:chOff x="0" y="0"/>
                            <a:chExt cx="1700784" cy="1024128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1700784" cy="1024128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1463040" cy="1014984"/>
                            </a:xfrm>
                            <a:custGeom>
                              <a:rect b="b" l="l" r="r" t="t"/>
                              <a:pathLst>
                                <a:path extrusionOk="0" h="1014481" w="1462822">
                                  <a:moveTo>
                                    <a:pt x="0" y="0"/>
                                  </a:moveTo>
                                  <a:lnTo>
                                    <a:pt x="1462822" y="0"/>
                                  </a:lnTo>
                                  <a:lnTo>
                                    <a:pt x="1462822" y="1014481"/>
                                  </a:lnTo>
                                  <a:lnTo>
                                    <a:pt x="638269" y="4078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>
                                <a:alphaModFix/>
                              </a:blip>
                              <a:stretch>
                                <a:fillRect b="0" l="0" r="0" t="0"/>
                              </a:stretch>
                            </a:blipFill>
                            <a:ln cap="flat" cmpd="sng" w="25400">
                              <a:solidFill>
                                <a:schemeClr val="lt1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  <wps:wsp>
                        <wps:cNvSpPr/>
                        <wps:cNvPr id="8" name="Shape 8"/>
                        <wps:spPr>
                          <a:xfrm>
                            <a:off x="1032625" y="9510"/>
                            <a:ext cx="438150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4"/>
                                  <w:vertAlign w:val="baseline"/>
                                </w:rPr>
                                <w:t xml:space="preserve">PAGE   \* MERGEFORMAT1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right</wp:align>
              </wp:positionH>
              <wp:positionV relativeFrom="page">
                <wp:posOffset>245745</wp:posOffset>
              </wp:positionV>
              <wp:extent cx="1700784" cy="1024128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00784" cy="102412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5759450" cy="523586"/>
          <wp:effectExtent b="0" l="0" r="0" t="0"/>
          <wp:docPr descr="OPTP_EU_NOK_MMR - cz barva" id="2" name="image2.jpg"/>
          <a:graphic>
            <a:graphicData uri="http://schemas.openxmlformats.org/drawingml/2006/picture">
              <pic:pic>
                <pic:nvPicPr>
                  <pic:cNvPr descr="OPTP_EU_NOK_MMR - cz barva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450" cy="5235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649" w:hanging="359.99999999999994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36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649" w:hanging="359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214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6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58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0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2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4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6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18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05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Calibri" w:cs="Calibri" w:eastAsia="Calibri" w:hAnsi="Calibri"/>
        <w:color w:val="ff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bCs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rFonts w:ascii="Courier New" w:cs="Courier New" w:eastAsia="Courier New" w:hAnsi="Courier New"/>
      <w:b w:val="1"/>
      <w:bCs w:val="1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bCs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b w:val="1"/>
      <w:bCs w:val="1"/>
      <w:sz w:val="36"/>
      <w:szCs w:val="3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f4ff8d065ea6f24affe7c784653d7bc8f35ba488e58390aecb25c4aea7e8686a</vt:lpwstr>
  </property>
</Properties>
</file>